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96" w:rsidRPr="00083A96" w:rsidRDefault="00083A96" w:rsidP="00083A96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96">
        <w:rPr>
          <w:rFonts w:ascii="Tahoma" w:eastAsia="Times New Roman" w:hAnsi="Tahoma" w:cs="Tahoma"/>
          <w:sz w:val="20"/>
          <w:szCs w:val="20"/>
          <w:lang w:eastAsia="ru-RU"/>
        </w:rPr>
        <w:t xml:space="preserve">  </w:t>
      </w:r>
      <w:r w:rsidRPr="00083A9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Информация о методических докуме</w:t>
      </w:r>
      <w:bookmarkStart w:id="0" w:name="_GoBack"/>
      <w:bookmarkEnd w:id="0"/>
      <w:r w:rsidRPr="00083A9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нтах и об иных документах, разработанных для обеспечения образовательного процесса </w:t>
      </w:r>
      <w:r w:rsidR="003312D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в МБОУ СОШ №1</w:t>
      </w:r>
    </w:p>
    <w:p w:rsidR="00083A96" w:rsidRPr="00083A96" w:rsidRDefault="00083A96" w:rsidP="00083A9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96">
        <w:rPr>
          <w:rFonts w:ascii="Tahoma" w:eastAsia="Times New Roman" w:hAnsi="Tahoma" w:cs="Tahoma"/>
          <w:sz w:val="20"/>
          <w:szCs w:val="20"/>
          <w:lang w:eastAsia="ru-RU"/>
        </w:rPr>
        <w:t xml:space="preserve">                        </w:t>
      </w:r>
    </w:p>
    <w:tbl>
      <w:tblPr>
        <w:tblW w:w="2084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0347"/>
        <w:gridCol w:w="5964"/>
      </w:tblGrid>
      <w:tr w:rsidR="00083A96" w:rsidRPr="00083A96" w:rsidTr="0039099D">
        <w:trPr>
          <w:gridAfter w:val="1"/>
          <w:wAfter w:w="5964" w:type="dxa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3312D5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2D5">
              <w:rPr>
                <w:rFonts w:ascii="Tahoma" w:eastAsia="Times New Roman" w:hAnsi="Tahoma" w:cs="Tahoma"/>
                <w:b/>
                <w:bCs/>
                <w:lang w:eastAsia="ru-RU"/>
              </w:rPr>
              <w:t>Образовательная программа, реализуемая в образовательном учреждении</w:t>
            </w:r>
          </w:p>
        </w:tc>
        <w:tc>
          <w:tcPr>
            <w:tcW w:w="10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Основная  образовательная программа начального общего образования</w:t>
            </w:r>
          </w:p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Основная  образовательная программа основного общего образования</w:t>
            </w:r>
          </w:p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083A96" w:rsidRPr="00083A96" w:rsidTr="0039099D">
        <w:trPr>
          <w:gridAfter w:val="1"/>
          <w:wAfter w:w="5964" w:type="dxa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Федеральные государственные образовательные стандарты</w:t>
            </w:r>
          </w:p>
        </w:tc>
      </w:tr>
      <w:tr w:rsidR="00083A96" w:rsidRPr="00083A96" w:rsidTr="0039099D">
        <w:trPr>
          <w:gridAfter w:val="1"/>
          <w:wAfter w:w="5964" w:type="dxa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Рабочие учебные программы, разработанные на основе типовых, примерных,   авторских и т. д. учебных программ</w:t>
            </w:r>
          </w:p>
        </w:tc>
      </w:tr>
      <w:tr w:rsidR="00083A96" w:rsidRPr="00083A96" w:rsidTr="0039099D">
        <w:trPr>
          <w:gridAfter w:val="1"/>
          <w:wAfter w:w="5964" w:type="dxa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Учебные программы по элективным курсам </w:t>
            </w:r>
            <w:proofErr w:type="spellStart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подготовки    </w:t>
            </w:r>
          </w:p>
        </w:tc>
      </w:tr>
      <w:tr w:rsidR="00083A96" w:rsidRPr="00083A96" w:rsidTr="0039099D">
        <w:trPr>
          <w:gridAfter w:val="1"/>
          <w:wAfter w:w="5964" w:type="dxa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Образовательные программы дополнительного образования детей</w:t>
            </w:r>
          </w:p>
        </w:tc>
      </w:tr>
      <w:tr w:rsidR="00083A96" w:rsidRPr="00083A96" w:rsidTr="0039099D">
        <w:trPr>
          <w:gridAfter w:val="1"/>
          <w:wAfter w:w="5964" w:type="dxa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Учебный план</w:t>
            </w:r>
          </w:p>
        </w:tc>
      </w:tr>
      <w:tr w:rsidR="003312D5" w:rsidRPr="00083A96" w:rsidTr="0039099D"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D5" w:rsidRPr="003312D5" w:rsidRDefault="003312D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2D5">
              <w:rPr>
                <w:rFonts w:ascii="Tahoma" w:eastAsia="Times New Roman" w:hAnsi="Tahoma" w:cs="Tahoma"/>
                <w:b/>
                <w:bCs/>
                <w:lang w:eastAsia="ru-RU"/>
              </w:rPr>
              <w:t>Организация образовательного процесса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2D5" w:rsidRPr="0039099D" w:rsidRDefault="003312D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Локальный акт, регламентирующий деятельность педагогического совета образовательного учреждения: «Положение о педагогическом совете»</w:t>
            </w:r>
          </w:p>
        </w:tc>
        <w:tc>
          <w:tcPr>
            <w:tcW w:w="59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2D5" w:rsidRPr="00083A96" w:rsidRDefault="003312D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3312D5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2D5" w:rsidRPr="00083A96" w:rsidRDefault="003312D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2D5" w:rsidRPr="0039099D" w:rsidRDefault="003312D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 Номенклатура дел образовательного учреждения</w:t>
            </w:r>
          </w:p>
        </w:tc>
        <w:tc>
          <w:tcPr>
            <w:tcW w:w="5964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3312D5" w:rsidRPr="00083A96" w:rsidRDefault="003312D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Приказы по организации образовательного процесса,  книга регистрации приказов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Алфавитная книга записи </w:t>
            </w:r>
            <w:proofErr w:type="gramStart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Личные дела </w:t>
            </w:r>
            <w:proofErr w:type="gramStart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Протоколы заседаний педагогических советов и документы к ним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Годовой календарный учебный график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Годовой план работы образовательного учреждения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Классные журналы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Журналы учета дополнительных занятий с </w:t>
            </w:r>
            <w:proofErr w:type="gramStart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Журнал учета пропущенных и замещенных уроков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Расписание основных учебных занятий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Расписание дополнительных занятий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rPr>
          <w:trHeight w:val="2434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2D5" w:rsidRPr="0039099D" w:rsidRDefault="00083A96" w:rsidP="00083A96">
            <w:pPr>
              <w:spacing w:after="0" w:line="240" w:lineRule="auto"/>
              <w:ind w:left="150" w:right="150"/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Книга для учета и записи выданных документов государственного образца в образовательном учреждении</w:t>
            </w:r>
          </w:p>
          <w:p w:rsidR="003312D5" w:rsidRPr="0039099D" w:rsidRDefault="003312D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Документы и материалы по организации </w:t>
            </w:r>
            <w:proofErr w:type="spellStart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  <w:p w:rsidR="003312D5" w:rsidRPr="0039099D" w:rsidRDefault="003312D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- «Положение о </w:t>
            </w:r>
            <w:proofErr w:type="spellStart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контроле» - локальный акт, регламентирующий осуществление </w:t>
            </w:r>
            <w:proofErr w:type="spellStart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контроля,</w:t>
            </w:r>
          </w:p>
          <w:p w:rsidR="003312D5" w:rsidRPr="0039099D" w:rsidRDefault="003312D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план </w:t>
            </w:r>
            <w:proofErr w:type="spellStart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контроля, аналитические материалы по итогам </w:t>
            </w:r>
            <w:proofErr w:type="spellStart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контроля.</w:t>
            </w:r>
          </w:p>
          <w:p w:rsidR="00083A96" w:rsidRPr="0039099D" w:rsidRDefault="003312D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4" w:type="dxa"/>
            <w:tcBorders>
              <w:bottom w:val="nil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Аналитические материалы по результатам проведения мониторингов по различным направлениям деятельности в образовательном учреждении:</w:t>
            </w:r>
          </w:p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- результаты освоения </w:t>
            </w:r>
            <w:proofErr w:type="gramStart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образовательных программ,</w:t>
            </w:r>
          </w:p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индивидуальные</w:t>
            </w:r>
            <w:proofErr w:type="gramEnd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достижений обучающихся,</w:t>
            </w:r>
          </w:p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lastRenderedPageBreak/>
              <w:t xml:space="preserve">- наличие </w:t>
            </w:r>
            <w:proofErr w:type="gramStart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личностных</w:t>
            </w:r>
            <w:proofErr w:type="gramEnd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достижения обучающихся,</w:t>
            </w:r>
          </w:p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- формирование ценности здорового и безопасного образа жизни у обучающихся, воспитанников;</w:t>
            </w:r>
          </w:p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- динамика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обучающихся, воспитанников),</w:t>
            </w:r>
          </w:p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- материалы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</w:t>
            </w:r>
          </w:p>
        </w:tc>
        <w:tc>
          <w:tcPr>
            <w:tcW w:w="5964" w:type="dxa"/>
            <w:tcBorders>
              <w:top w:val="nil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rPr>
          <w:trHeight w:val="516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3312D5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2D5">
              <w:rPr>
                <w:rFonts w:ascii="Tahoma" w:eastAsia="Times New Roman" w:hAnsi="Tahoma" w:cs="Tahoma"/>
                <w:b/>
                <w:bCs/>
                <w:lang w:eastAsia="ru-RU"/>
              </w:rPr>
              <w:lastRenderedPageBreak/>
              <w:t>Организация образовательного процесса в части обеспечения охраны и укрепления здоровья обучающихся, воспитанников и работников образовательного учреждения</w:t>
            </w:r>
          </w:p>
          <w:p w:rsidR="00083A96" w:rsidRPr="003312D5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2D5">
              <w:rPr>
                <w:rFonts w:ascii="Tahoma" w:eastAsia="Times New Roman" w:hAnsi="Tahoma" w:cs="Tahoma"/>
                <w:lang w:eastAsia="ru-RU"/>
              </w:rPr>
              <w:t> 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 Договор на медицинское обслуживание </w:t>
            </w:r>
            <w:proofErr w:type="gramStart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2D5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2D5" w:rsidRPr="003312D5" w:rsidRDefault="003312D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2D5" w:rsidRPr="0039099D" w:rsidRDefault="003312D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Акт готовности образовательного учреждения к новому учебному году</w:t>
            </w:r>
          </w:p>
        </w:tc>
        <w:tc>
          <w:tcPr>
            <w:tcW w:w="5964" w:type="dxa"/>
            <w:vMerge w:val="restart"/>
            <w:vAlign w:val="center"/>
            <w:hideMark/>
          </w:tcPr>
          <w:p w:rsidR="003312D5" w:rsidRPr="00083A96" w:rsidRDefault="003312D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2D5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2D5" w:rsidRPr="003312D5" w:rsidRDefault="003312D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2D5" w:rsidRPr="0039099D" w:rsidRDefault="003312D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Инструкции для обучающихся по охране труда при организации общественного полезного, производительного труда и проведении внеклассных и внешкольных мероприятий</w:t>
            </w:r>
          </w:p>
        </w:tc>
        <w:tc>
          <w:tcPr>
            <w:tcW w:w="5964" w:type="dxa"/>
            <w:vMerge/>
            <w:vAlign w:val="center"/>
            <w:hideMark/>
          </w:tcPr>
          <w:p w:rsidR="003312D5" w:rsidRPr="00083A96" w:rsidRDefault="003312D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3312D5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Правила (инструкции) по технике безопасности в учебных кабинетах повышенной опасности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3312D5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Акты испытания спортивного инвентаря и оборудования, используемого в образовательном учреждении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3312D5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Пожарная декларация образовательного учреждения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3312D5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Паспорт безопасности образовательного учреждения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3312D5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Паспорт антитеррористической защищенности образовательного учреждения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3312D5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2D5">
              <w:rPr>
                <w:rFonts w:ascii="Tahoma" w:eastAsia="Times New Roman" w:hAnsi="Tahoma" w:cs="Tahoma"/>
                <w:b/>
                <w:bCs/>
                <w:lang w:eastAsia="ru-RU"/>
              </w:rPr>
              <w:t>Кадровое   обеспечение образовательного процесса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Штатное расписание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rPr>
          <w:trHeight w:val="744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3312D5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2D5" w:rsidRPr="0039099D" w:rsidRDefault="00083A96" w:rsidP="00083A96">
            <w:pPr>
              <w:spacing w:after="0" w:line="240" w:lineRule="auto"/>
              <w:ind w:left="150" w:right="150"/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Тарификационный список педагогических работников</w:t>
            </w:r>
          </w:p>
          <w:p w:rsidR="00083A96" w:rsidRPr="0039099D" w:rsidRDefault="003312D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Должностные инструкции педагогических работников в соответствии с квалификационными характеристиками по соответствующей должности</w:t>
            </w:r>
          </w:p>
        </w:tc>
        <w:tc>
          <w:tcPr>
            <w:tcW w:w="5964" w:type="dxa"/>
            <w:tcBorders>
              <w:bottom w:val="nil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rPr>
          <w:trHeight w:val="744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3312D5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2D5" w:rsidRPr="0039099D" w:rsidRDefault="00083A96" w:rsidP="00083A96">
            <w:pPr>
              <w:spacing w:after="0" w:line="240" w:lineRule="auto"/>
              <w:ind w:left="150" w:right="150"/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График </w:t>
            </w:r>
            <w:proofErr w:type="gramStart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прохождения курсов повышения квалификации педагогических работников</w:t>
            </w:r>
            <w:proofErr w:type="gramEnd"/>
          </w:p>
          <w:p w:rsidR="00083A96" w:rsidRPr="0039099D" w:rsidRDefault="003312D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Наличие в личных делах педагогических работников сведений о профессиональном образовании и повышении квалификации</w:t>
            </w:r>
          </w:p>
        </w:tc>
        <w:tc>
          <w:tcPr>
            <w:tcW w:w="5964" w:type="dxa"/>
            <w:tcBorders>
              <w:top w:val="nil"/>
              <w:bottom w:val="nil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rPr>
          <w:trHeight w:val="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3312D5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2D5">
              <w:rPr>
                <w:rFonts w:ascii="Tahoma" w:eastAsia="Times New Roman" w:hAnsi="Tahoma" w:cs="Tahoma"/>
                <w:b/>
                <w:bCs/>
                <w:lang w:eastAsia="ru-RU"/>
              </w:rPr>
              <w:t>Материально – техническое оснащение образовательного процесса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Перечень учебного и компьютерного оборудования для оснащения образовательного учреждения по учебным предметам в соответствии с учебным планом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3312D5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2D5">
              <w:rPr>
                <w:rFonts w:ascii="Tahoma" w:eastAsia="Times New Roman" w:hAnsi="Tahoma" w:cs="Tahoma"/>
                <w:b/>
                <w:bCs/>
                <w:lang w:eastAsia="ru-RU"/>
              </w:rPr>
              <w:t>Учебно – методическое оснащение образовательного процесса</w:t>
            </w:r>
          </w:p>
          <w:p w:rsidR="00083A96" w:rsidRPr="003312D5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2D5">
              <w:rPr>
                <w:rFonts w:ascii="Tahoma" w:eastAsia="Times New Roman" w:hAnsi="Tahoma" w:cs="Tahoma"/>
                <w:lang w:eastAsia="ru-RU"/>
              </w:rPr>
              <w:t> 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</w:t>
            </w:r>
            <w:proofErr w:type="gramEnd"/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Перечень учебно – методической литературы по все предметам учебного плана, дополнительной литературы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3312D5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2D5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Информационно - методическое </w:t>
            </w:r>
            <w:r w:rsidRPr="003312D5">
              <w:rPr>
                <w:rFonts w:ascii="Tahoma" w:eastAsia="Times New Roman" w:hAnsi="Tahoma" w:cs="Tahoma"/>
                <w:b/>
                <w:bCs/>
                <w:lang w:eastAsia="ru-RU"/>
              </w:rPr>
              <w:lastRenderedPageBreak/>
              <w:t>обеспечение образовательного процесса</w:t>
            </w:r>
          </w:p>
          <w:p w:rsidR="00083A96" w:rsidRPr="003312D5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2D5">
              <w:rPr>
                <w:rFonts w:ascii="Tahoma" w:eastAsia="Times New Roman" w:hAnsi="Tahoma" w:cs="Tahoma"/>
                <w:lang w:eastAsia="ru-RU"/>
              </w:rPr>
              <w:t> 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lastRenderedPageBreak/>
              <w:t xml:space="preserve">Организация методической работы в образовательном учреждении, ориентированная на обеспечение качества реализации образовательных программ в соответствии с требованиями федеральных </w:t>
            </w: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lastRenderedPageBreak/>
              <w:t>образовательных стандартов:</w:t>
            </w:r>
          </w:p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- наличие методической темы образовательного учреждени</w:t>
            </w:r>
            <w:r w:rsidR="003312D5"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я</w:t>
            </w:r>
          </w:p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- методические разработки педагогических работников образовательного учреждения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3312D5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Наличие Публичных докладов в образовательном учреждении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3312D5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Локальные акты образовательного учреждения, регламентирующие организацию и проведение Публичных докладов: Положение о публичном докладе</w:t>
            </w:r>
          </w:p>
        </w:tc>
        <w:tc>
          <w:tcPr>
            <w:tcW w:w="5964" w:type="dxa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39099D"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3312D5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2D5">
              <w:rPr>
                <w:rFonts w:ascii="Tahoma" w:eastAsia="Times New Roman" w:hAnsi="Tahoma" w:cs="Tahoma"/>
                <w:b/>
                <w:bCs/>
                <w:lang w:eastAsia="ru-RU"/>
              </w:rPr>
              <w:t>Работа с обращениями граждан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39099D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99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Журнал учёта обращений граждан</w:t>
            </w:r>
          </w:p>
        </w:tc>
        <w:tc>
          <w:tcPr>
            <w:tcW w:w="5964" w:type="dxa"/>
            <w:tcBorders>
              <w:bottom w:val="nil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3A96" w:rsidRPr="00083A96" w:rsidRDefault="00083A96" w:rsidP="00083A9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9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AE2825" w:rsidRDefault="00AE2825"/>
    <w:sectPr w:rsidR="00AE2825" w:rsidSect="003909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3A96"/>
    <w:rsid w:val="00083A96"/>
    <w:rsid w:val="003312D5"/>
    <w:rsid w:val="0039099D"/>
    <w:rsid w:val="00A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12</dc:creator>
  <cp:lastModifiedBy>1</cp:lastModifiedBy>
  <cp:revision>4</cp:revision>
  <cp:lastPrinted>2017-05-05T10:38:00Z</cp:lastPrinted>
  <dcterms:created xsi:type="dcterms:W3CDTF">2014-10-21T06:35:00Z</dcterms:created>
  <dcterms:modified xsi:type="dcterms:W3CDTF">2017-05-17T11:21:00Z</dcterms:modified>
</cp:coreProperties>
</file>