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4E" w:rsidRPr="000D714E" w:rsidRDefault="000D714E" w:rsidP="000D714E">
      <w:pPr>
        <w:shd w:val="clear" w:color="auto" w:fill="FFFFFF"/>
        <w:spacing w:after="510" w:line="240" w:lineRule="auto"/>
        <w:ind w:left="-993"/>
        <w:rPr>
          <w:rFonts w:ascii="Arial" w:eastAsia="Times New Roman" w:hAnsi="Arial" w:cs="Arial"/>
          <w:i/>
          <w:iCs/>
          <w:color w:val="343434"/>
          <w:sz w:val="33"/>
          <w:szCs w:val="33"/>
          <w:lang w:eastAsia="ru-RU"/>
        </w:rPr>
      </w:pPr>
      <w:r w:rsidRPr="000D714E">
        <w:rPr>
          <w:rFonts w:ascii="Arial" w:eastAsia="Times New Roman" w:hAnsi="Arial" w:cs="Arial"/>
          <w:i/>
          <w:iCs/>
          <w:color w:val="343434"/>
          <w:sz w:val="33"/>
          <w:szCs w:val="33"/>
          <w:lang w:eastAsia="ru-RU"/>
        </w:rPr>
        <w:t>Мы все живем в правовом поле, ежедневно сталкиваясь с ситуациями, в отношении которых применимы слова «должен» и «имею право». Для взрослых это обыденность. Дети с этими понятиями, конечно, тоже знакомы. Но отдают ли они себе отчет в том, какими могут быть последствия того или иного проступка, могут ли ориентироваться в ситуации, когда кто-то ущемляет их права? Знают ли они вообще, на что законно могут рассчитывать и претендовать? Кто их должен этому учить: жизнь, государство, семья, школа? Нужно ли детям вообще правовое воспитание? Попытаемся в нашей статье ответить на эти вопросы.</w:t>
      </w:r>
    </w:p>
    <w:p w:rsidR="000D714E" w:rsidRPr="000D714E" w:rsidRDefault="000D714E" w:rsidP="000D714E">
      <w:pPr>
        <w:shd w:val="clear" w:color="auto" w:fill="FFFFFF"/>
        <w:spacing w:after="510" w:line="240" w:lineRule="auto"/>
        <w:rPr>
          <w:rFonts w:ascii="Arial" w:eastAsia="Times New Roman" w:hAnsi="Arial" w:cs="Arial"/>
          <w:i/>
          <w:iCs/>
          <w:color w:val="343434"/>
          <w:sz w:val="33"/>
          <w:szCs w:val="33"/>
          <w:lang w:eastAsia="ru-RU"/>
        </w:rPr>
      </w:pPr>
      <w:r>
        <w:rPr>
          <w:rFonts w:ascii="Arial" w:eastAsia="Times New Roman" w:hAnsi="Arial" w:cs="Arial"/>
          <w:i/>
          <w:iCs/>
          <w:color w:val="343434"/>
          <w:sz w:val="33"/>
          <w:szCs w:val="33"/>
          <w:lang w:eastAsia="ru-RU"/>
        </w:rPr>
        <w:t xml:space="preserve">         </w:t>
      </w:r>
      <w:r>
        <w:rPr>
          <w:rFonts w:ascii="Arial" w:eastAsia="Times New Roman" w:hAnsi="Arial" w:cs="Arial"/>
          <w:i/>
          <w:iCs/>
          <w:noProof/>
          <w:color w:val="000000"/>
          <w:sz w:val="33"/>
          <w:szCs w:val="33"/>
          <w:lang w:eastAsia="ru-RU"/>
        </w:rPr>
        <w:drawing>
          <wp:inline distT="0" distB="0" distL="0" distR="0">
            <wp:extent cx="3133725" cy="2096558"/>
            <wp:effectExtent l="0" t="0" r="0" b="0"/>
            <wp:docPr id="1" name="Рисунок 1" descr="Правовое воспитани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овое воспитани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9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14E" w:rsidRP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Чтобы понять, что такое правовое воспитание и нужно ли оно детям, стоит начать с того, что такое право. Есть множество различных определений, полных и не очень, но лучше всего рассмотреть понятие права с позиции здравого смысла и общих целей воспитания.</w:t>
      </w:r>
    </w:p>
    <w:p w:rsidR="000D714E" w:rsidRPr="000D714E" w:rsidRDefault="000D714E" w:rsidP="000D714E">
      <w:pPr>
        <w:shd w:val="clear" w:color="auto" w:fill="FFFFFF"/>
        <w:spacing w:before="900" w:after="450" w:line="525" w:lineRule="atLeast"/>
        <w:ind w:left="-993"/>
        <w:outlineLvl w:val="1"/>
        <w:rPr>
          <w:rFonts w:ascii="Arial" w:eastAsia="Times New Roman" w:hAnsi="Arial" w:cs="Arial"/>
          <w:b/>
          <w:bCs/>
          <w:color w:val="343434"/>
          <w:sz w:val="42"/>
          <w:szCs w:val="42"/>
          <w:lang w:eastAsia="ru-RU"/>
        </w:rPr>
      </w:pPr>
      <w:r w:rsidRPr="000D714E">
        <w:rPr>
          <w:rFonts w:ascii="Arial" w:eastAsia="Times New Roman" w:hAnsi="Arial" w:cs="Arial"/>
          <w:b/>
          <w:bCs/>
          <w:color w:val="343434"/>
          <w:sz w:val="42"/>
          <w:szCs w:val="42"/>
          <w:lang w:eastAsia="ru-RU"/>
        </w:rPr>
        <w:t>Что такое правовое воспитание</w:t>
      </w:r>
    </w:p>
    <w:p w:rsidR="000D714E" w:rsidRP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Основная цель воспитания – подготовить ребенка к самостоятельной жизни в обществе, то есть к тому, чтобы он был доволен своей жизнью, самостоятельно себя обеспечивал и не приносил проблем окружающим людям. Для этого ему потребуются профессиональные и общие знания, а также умение и навыки взаимодействия с окружающими. Последнее особенно важно, поскольку человек, не разбирающийся в химии или литературе, может стать достойным членом общества, а тот, кто не уважает или не учитывает правил и норм поведения, — уже нет.</w:t>
      </w:r>
    </w:p>
    <w:p w:rsidR="000D714E" w:rsidRP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Право — это совокупность законов и норм, на которых основано взаимодействие между людьми в большинстве областей. Правовые акты регулируют семейные, </w:t>
      </w: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lastRenderedPageBreak/>
        <w:t>имущественные, социальные отношения. Человек, который относится к ним с пренебрежением, не только не сможет обустроить собственную жизнь, но и не даст этого сделать окружающим. Таким образом, гражданско-правовое воспитание необходимо каждому ребенку, и оставлять этот важнейший вопрос на усмотрение семьи не стоит.</w:t>
      </w:r>
    </w:p>
    <w:p w:rsidR="000D714E" w:rsidRP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Чтобы точнее сформулировать, что такое правовое воспитание, надо вспомнить, что есть воспитание в целом. Это целенаправленное воздействие на сознание ребенка, позволяющее сформировать его характер, поведение и социальные установки в соответствии с принятыми в обществе нормами. Продолжая эту мысль, добавим: правовое воспитание — это то же воздействие на сознание человека, которое формирует у него понимание того, насколько важны и нужны законы государства. Кроме того, результатом правового воспитания должны стать и знания о сути действующих законов, о том, как работает правовая система государства, а также о правах и обязанностях, которые есть у самого ребенка.</w:t>
      </w:r>
    </w:p>
    <w:p w:rsidR="000D714E" w:rsidRPr="000D714E" w:rsidRDefault="000D714E" w:rsidP="000D714E">
      <w:pPr>
        <w:shd w:val="clear" w:color="auto" w:fill="FFFFFF"/>
        <w:spacing w:before="900" w:after="450" w:line="525" w:lineRule="atLeast"/>
        <w:ind w:left="-993"/>
        <w:outlineLvl w:val="1"/>
        <w:rPr>
          <w:rFonts w:ascii="Arial" w:eastAsia="Times New Roman" w:hAnsi="Arial" w:cs="Arial"/>
          <w:b/>
          <w:bCs/>
          <w:color w:val="343434"/>
          <w:sz w:val="42"/>
          <w:szCs w:val="42"/>
          <w:lang w:eastAsia="ru-RU"/>
        </w:rPr>
      </w:pPr>
      <w:r w:rsidRPr="000D714E">
        <w:rPr>
          <w:rFonts w:ascii="Arial" w:eastAsia="Times New Roman" w:hAnsi="Arial" w:cs="Arial"/>
          <w:b/>
          <w:bCs/>
          <w:color w:val="343434"/>
          <w:sz w:val="42"/>
          <w:szCs w:val="42"/>
          <w:lang w:eastAsia="ru-RU"/>
        </w:rPr>
        <w:t>Как правовое воспитание реализуется в России</w:t>
      </w:r>
    </w:p>
    <w:p w:rsidR="000D714E" w:rsidRP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В нашей стране правовое воспитание детей, как и  воспитание в целом, во многом остается зоной ответственности родителей. Однако в существующем положении дел пока минусов больше, чем плюсов. Дело в том, что некоторые родители и сами не сильны в вопросах права и знании законов, и уж тем </w:t>
      </w:r>
      <w:proofErr w:type="gramStart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более мало</w:t>
      </w:r>
      <w:proofErr w:type="gramEnd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 кто из них будет целенаправленно получать необходимые педагогические навыки.</w:t>
      </w:r>
    </w:p>
    <w:p w:rsidR="000D714E" w:rsidRP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В итоге правовое сознание ребенка формируется стихийно, на основании собственных наблюдений за жизнью семьи, разговоров взрослых, информации, полученной в общении со сверстниками или из СМИ. Результаты печальны: среди подростков немало тех, кто не </w:t>
      </w:r>
      <w:proofErr w:type="gramStart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уважает</w:t>
      </w:r>
      <w:proofErr w:type="gramEnd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 законы или не видит ничего страшного в их нарушении.</w:t>
      </w:r>
    </w:p>
    <w:p w:rsidR="000D714E" w:rsidRPr="000D714E" w:rsidRDefault="000D714E" w:rsidP="000D714E">
      <w:pPr>
        <w:shd w:val="clear" w:color="auto" w:fill="FFFFFF"/>
        <w:spacing w:before="900" w:after="450" w:line="525" w:lineRule="atLeast"/>
        <w:ind w:left="-993"/>
        <w:outlineLvl w:val="1"/>
        <w:rPr>
          <w:rFonts w:ascii="Arial" w:eastAsia="Times New Roman" w:hAnsi="Arial" w:cs="Arial"/>
          <w:b/>
          <w:bCs/>
          <w:color w:val="343434"/>
          <w:sz w:val="42"/>
          <w:szCs w:val="42"/>
          <w:lang w:eastAsia="ru-RU"/>
        </w:rPr>
      </w:pPr>
      <w:r w:rsidRPr="000D714E">
        <w:rPr>
          <w:rFonts w:ascii="Arial" w:eastAsia="Times New Roman" w:hAnsi="Arial" w:cs="Arial"/>
          <w:b/>
          <w:bCs/>
          <w:color w:val="343434"/>
          <w:sz w:val="42"/>
          <w:szCs w:val="42"/>
          <w:lang w:eastAsia="ru-RU"/>
        </w:rPr>
        <w:t>Законы о правовом воспитании</w:t>
      </w:r>
    </w:p>
    <w:p w:rsidR="000D714E" w:rsidRP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В России нет отдельных законов, регламентирующих правовое воспитание в школе. Все стороны образовательного процесса контролируются ФЗ «Об образовании в Российской Федерации» и отчасти ФЗ «Об основах системы профилактики безнадзорности и правонарушений несовершеннолетних», уже заметно </w:t>
      </w: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lastRenderedPageBreak/>
        <w:t>устаревшим. Однако если посмотреть на Закон об образовании с позиции именно правового воспитания, становятся видны некоторые противоречия.</w:t>
      </w:r>
    </w:p>
    <w:p w:rsidR="000D714E" w:rsidRPr="000D714E" w:rsidRDefault="000D714E" w:rsidP="000D7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Статья 2 Закона определяет, что такое образование, воспитание и обучение и как эти понятия соотносятся между собой. Согласно Закону, образование состоит из воспитания и обучения, что вызывает возражения у педагогов-практиков. По их мнению, образование есть часть воспитания, поскольку образованный человек вполне может быть невоспитанным, а вот воспитанный необразованным не бывает.</w:t>
      </w:r>
    </w:p>
    <w:p w:rsidR="000D714E" w:rsidRPr="000D714E" w:rsidRDefault="000D714E" w:rsidP="000D7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Если же сосредоточиться только на правовом воспитании школьников, то становится очевидным, что закон фактически сводит его к обучению, то есть к выдаче ребенку информации. На практике текст закона не дает определения роли и места правового воспитания в образовательном процессе, отдавая это на откуп самой школе.</w:t>
      </w:r>
    </w:p>
    <w:p w:rsid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В последние годы в стране были приняты несколько </w:t>
      </w:r>
      <w:hyperlink r:id="rId8" w:tgtFrame="_blank" w:history="1">
        <w:r w:rsidRPr="000D714E">
          <w:rPr>
            <w:rFonts w:ascii="Arial" w:eastAsia="Times New Roman" w:hAnsi="Arial" w:cs="Arial"/>
            <w:color w:val="1AB2AD"/>
            <w:sz w:val="24"/>
            <w:szCs w:val="24"/>
            <w:u w:val="single"/>
            <w:lang w:eastAsia="ru-RU"/>
          </w:rPr>
          <w:t>распоряжений</w:t>
        </w:r>
      </w:hyperlink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 соответствующей направленности, однако этого явно недостаточно. Так что с точки зрения закона вопросы правового воспитания в России не урегулированы и ждут своего часа. </w:t>
      </w:r>
    </w:p>
    <w:p w:rsidR="000D714E" w:rsidRP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b/>
          <w:bCs/>
          <w:color w:val="343434"/>
          <w:sz w:val="42"/>
          <w:szCs w:val="42"/>
          <w:lang w:eastAsia="ru-RU"/>
        </w:rPr>
      </w:pPr>
      <w:r w:rsidRPr="000D714E">
        <w:rPr>
          <w:rFonts w:ascii="Arial" w:eastAsia="Times New Roman" w:hAnsi="Arial" w:cs="Arial"/>
          <w:b/>
          <w:bCs/>
          <w:color w:val="343434"/>
          <w:sz w:val="42"/>
          <w:szCs w:val="42"/>
          <w:lang w:eastAsia="ru-RU"/>
        </w:rPr>
        <w:t>Практическая реализация</w:t>
      </w:r>
    </w:p>
    <w:p w:rsidR="000D714E" w:rsidRP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На сегодняшний день главный формат правового воспитания — тематические уроки и лекции, связанные с конституционно-необходимыми событиями. Эти формы не годятся для работы с младшими школьниками и не очень подходят для работы с подростками. Главный минус бесед и лекций — их оторванность от повседневной жизни ребенка. К этому надо добавить, что младшие школьники намного лучше усваивают то, что подается в игровой </w:t>
      </w:r>
      <w:proofErr w:type="spellStart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форме</w:t>
      </w:r>
      <w:proofErr w:type="gramStart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.О</w:t>
      </w:r>
      <w:proofErr w:type="gramEnd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днако</w:t>
      </w:r>
      <w:proofErr w:type="spellEnd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 есть учителя-энтузиасты, которые проводят викторины, устраивают диспуты, организуют деловые и ролевые игры. Как правило, школьное руководство не запрещает подобные мероприятия, но системы правового воспитания все-таки нет, все держится на инициативе и неравнодушии учителя. Приводим некоторые формы и методы занятий, которые помогут сделать уроки правового воспитания более живыми.</w:t>
      </w:r>
    </w:p>
    <w:p w:rsidR="000D714E" w:rsidRPr="000D714E" w:rsidRDefault="000D714E" w:rsidP="000D714E">
      <w:pPr>
        <w:shd w:val="clear" w:color="auto" w:fill="FFFFFF"/>
        <w:spacing w:after="225" w:line="360" w:lineRule="atLeast"/>
        <w:ind w:left="-993"/>
        <w:outlineLvl w:val="2"/>
        <w:rPr>
          <w:rFonts w:ascii="Arial" w:eastAsia="Times New Roman" w:hAnsi="Arial" w:cs="Arial"/>
          <w:b/>
          <w:bCs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b/>
          <w:bCs/>
          <w:color w:val="343434"/>
          <w:sz w:val="27"/>
          <w:szCs w:val="27"/>
          <w:lang w:eastAsia="ru-RU"/>
        </w:rPr>
        <w:t>Для младших школьников</w:t>
      </w:r>
    </w:p>
    <w:p w:rsidR="000D714E" w:rsidRP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Учащиеся начальных классов лучше всего усваивают материал, осознают его, участвуя в игровых мероприятиях. Для правового воспитания подойдут:</w:t>
      </w:r>
    </w:p>
    <w:p w:rsidR="000D714E" w:rsidRPr="000D714E" w:rsidRDefault="000D714E" w:rsidP="000D7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Инсценировки сказок, в которых главные герои попадают в сложные правовые ситуации и </w:t>
      </w:r>
      <w:proofErr w:type="spellStart"/>
      <w:proofErr w:type="gramStart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и</w:t>
      </w:r>
      <w:proofErr w:type="spellEnd"/>
      <w:proofErr w:type="gramEnd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 находят (под руководством педагога) правильные выходы.</w:t>
      </w:r>
    </w:p>
    <w:p w:rsidR="000D714E" w:rsidRPr="000D714E" w:rsidRDefault="000D714E" w:rsidP="000D7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lastRenderedPageBreak/>
        <w:t>Сюжетно-ролевые игры, в которых проигрываются моменты, связанные с основными правилами поведения в обществе. Роли могут исполнять и сами ученики. В качестве сценариев для игр можно использовать сюжеты популярных у детей мультсериалов: «</w:t>
      </w:r>
      <w:proofErr w:type="spellStart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Смешарики</w:t>
      </w:r>
      <w:proofErr w:type="spellEnd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», «Маша и медведь» и пр.</w:t>
      </w:r>
    </w:p>
    <w:p w:rsidR="000D714E" w:rsidRPr="000D714E" w:rsidRDefault="000D714E" w:rsidP="000D7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Дискуссии, в которых дети разбирают с правовой точки зрения поведение персонажей сказок, мультфильмов и литературных произведений и пробуют объяснить, что именно герои нарушили. За основу можно взять эпизоды мультсериалов «Щенячий патруль», «История игрушек» и т. д.</w:t>
      </w:r>
    </w:p>
    <w:p w:rsidR="000D714E" w:rsidRPr="000D714E" w:rsidRDefault="000D714E" w:rsidP="000D7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Викторины с вопросами по этике и праву.</w:t>
      </w:r>
    </w:p>
    <w:p w:rsidR="000D714E" w:rsidRPr="000D714E" w:rsidRDefault="000D714E" w:rsidP="000D714E">
      <w:pPr>
        <w:shd w:val="clear" w:color="auto" w:fill="FFFFFF"/>
        <w:spacing w:after="225" w:line="360" w:lineRule="atLeast"/>
        <w:ind w:left="-993"/>
        <w:outlineLvl w:val="2"/>
        <w:rPr>
          <w:rFonts w:ascii="Arial" w:eastAsia="Times New Roman" w:hAnsi="Arial" w:cs="Arial"/>
          <w:b/>
          <w:bCs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b/>
          <w:bCs/>
          <w:color w:val="343434"/>
          <w:sz w:val="27"/>
          <w:szCs w:val="27"/>
          <w:lang w:eastAsia="ru-RU"/>
        </w:rPr>
        <w:t>Для подростков</w:t>
      </w:r>
    </w:p>
    <w:p w:rsid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proofErr w:type="gramStart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Проявления правовой антикультуры −  частое явление в подростковой среде.</w:t>
      </w:r>
      <w:proofErr w:type="gramEnd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 Дети в этом возрасте склонны демонстрировать правовой нигилизм, подвергать сомнению целесообразность выполнения законов и скептически относиться к получаемой информации. В связи с этим правовое воспитание подростков крайне важно. Для этого можно использовать:</w:t>
      </w:r>
    </w:p>
    <w:p w:rsid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Правовой ликбез. Это серия коротких лекций, бесед или дискуссий, позволяющих подросткам узнать о своих правах и законных способах их защиты. В большинстве случаев ученики с удивлением обнаруживают собственный недостаток знаний и тот факт, что их права намного шире и значительно лучше защищены, чем они полагали.</w:t>
      </w:r>
    </w:p>
    <w:p w:rsidR="000D714E" w:rsidRPr="000D714E" w:rsidRDefault="000D714E" w:rsidP="000D714E">
      <w:pPr>
        <w:shd w:val="clear" w:color="auto" w:fill="FFFFFF"/>
        <w:spacing w:after="510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Командные викторины по вопросам права. При проведении такого мероприятия нужны четкие критерии оценки. Важно, чтобы победа ни у кого не вызывала сомнений.</w:t>
      </w:r>
    </w:p>
    <w:p w:rsidR="000D714E" w:rsidRPr="000D714E" w:rsidRDefault="000D714E" w:rsidP="000D71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-993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Имитационно-деловые игры на основе популярных подростковых сериалов. Едва ли не в каждом таком фильме можно найти множество эпизодов, в которых явно просматриваются правовые аспекты.</w:t>
      </w:r>
    </w:p>
    <w:p w:rsidR="00B5769B" w:rsidRDefault="000D714E" w:rsidP="000D714E">
      <w:pPr>
        <w:numPr>
          <w:ilvl w:val="0"/>
          <w:numId w:val="3"/>
        </w:numPr>
        <w:shd w:val="clear" w:color="auto" w:fill="FFFFFF"/>
        <w:spacing w:before="100" w:beforeAutospacing="1" w:after="510" w:afterAutospacing="1" w:line="390" w:lineRule="atLeast"/>
        <w:ind w:left="-993"/>
      </w:pPr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Интерактивные семинары на тему «Право в моей повседневной жизни». В ходе семинаров подростки под руководством педагога разбирают конкретные ситуации, дают правовую оценку действиям участников. Этот формат требует от педагога серьезной подготовки, поэтому примеры лучше выбирать заранее, ориентируясь на интересы  конкретного </w:t>
      </w:r>
      <w:proofErr w:type="spellStart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класса</w:t>
      </w:r>
      <w:proofErr w:type="gramStart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.П</w:t>
      </w:r>
      <w:proofErr w:type="gramEnd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равовое</w:t>
      </w:r>
      <w:proofErr w:type="spellEnd"/>
      <w:r w:rsidRPr="000D714E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 воспитание − важнейшая задача и школы, и родителей. И именно работа педагогов в этом направлении может существенно повлиять на уровень правовой культуры детей, а это, в свою очередь, окажет существенное влияние на их дальнейшую жизнь: поможет избежать фатальных ошибок, научит отстаивать свои права и уважать чужие, критично относиться к предложениям, влекущим нарушение законов. </w:t>
      </w:r>
      <w:bookmarkStart w:id="0" w:name="_GoBack"/>
      <w:bookmarkEnd w:id="0"/>
    </w:p>
    <w:sectPr w:rsidR="00B5769B" w:rsidSect="000D714E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7975"/>
    <w:multiLevelType w:val="multilevel"/>
    <w:tmpl w:val="92CC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F7AAA"/>
    <w:multiLevelType w:val="multilevel"/>
    <w:tmpl w:val="465C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3D7175"/>
    <w:multiLevelType w:val="multilevel"/>
    <w:tmpl w:val="A576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4E"/>
    <w:rsid w:val="000D714E"/>
    <w:rsid w:val="00B5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7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1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71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lead">
    <w:name w:val="articlelead"/>
    <w:basedOn w:val="a"/>
    <w:rsid w:val="000D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D71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7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1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71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lead">
    <w:name w:val="articlelead"/>
    <w:basedOn w:val="a"/>
    <w:rsid w:val="000D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D71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254582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ityedu.ru/file_storage/download?entity=sxid802c-f037-46cc-bc04-156c7a2f880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2021-04-10T06:22:00Z</dcterms:created>
  <dcterms:modified xsi:type="dcterms:W3CDTF">2021-04-10T06:25:00Z</dcterms:modified>
</cp:coreProperties>
</file>